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rPr>
          <w:rFonts w:ascii="Arial" w:cs="Arial" w:hAnsi="Arial" w:eastAsia="Arial"/>
        </w:rPr>
      </w:pPr>
      <w:r>
        <w:rPr>
          <w:rFonts w:ascii="Arial" w:hAnsi="Arial"/>
          <w:rtl w:val="0"/>
          <w:lang w:val="en-US"/>
        </w:rPr>
        <w:t>Evidence Gathering Completion Form</w:t>
      </w:r>
      <w:r>
        <w:rPr>
          <w:rFonts w:ascii="Arial" w:hAnsi="Arial" w:hint="default"/>
          <w:rtl w:val="0"/>
          <w:lang w:val="en-US"/>
        </w:rPr>
        <w:t> </w:t>
      </w:r>
      <w:r>
        <w:rPr>
          <w:rFonts w:ascii="Arial" w:hAnsi="Arial"/>
          <w:rtl w:val="0"/>
          <w:lang w:val="en-US"/>
        </w:rPr>
        <w:t>(Stage 5)</w:t>
      </w:r>
    </w:p>
    <w:p>
      <w:pPr>
        <w:pStyle w:val="Body"/>
        <w:rPr>
          <w:rFonts w:ascii="Arial" w:cs="Arial" w:hAnsi="Arial" w:eastAsia="Arial"/>
        </w:rPr>
      </w:pPr>
    </w:p>
    <w:p>
      <w:pPr>
        <w:pStyle w:val="Body"/>
        <w:jc w:val="center"/>
        <w:rPr>
          <w:rFonts w:ascii="Arial" w:cs="Arial" w:hAnsi="Arial" w:eastAsia="Arial"/>
        </w:rPr>
      </w:pPr>
      <w:r>
        <w:rPr>
          <w:rFonts w:ascii="Arial" w:hAnsi="Arial"/>
          <w:b w:val="1"/>
          <w:bCs w:val="1"/>
          <w:rtl w:val="0"/>
          <w:lang w:val="en-US"/>
        </w:rPr>
        <w:t>Cumberland Council</w:t>
      </w:r>
    </w:p>
    <w:p>
      <w:pPr>
        <w:pStyle w:val="Body"/>
        <w:jc w:val="center"/>
        <w:rPr>
          <w:rFonts w:ascii="Arial" w:cs="Arial" w:hAnsi="Arial" w:eastAsia="Arial"/>
        </w:rPr>
      </w:pPr>
      <w:r>
        <w:rPr>
          <w:rFonts w:ascii="Arial" w:hAnsi="Arial"/>
          <w:b w:val="1"/>
          <w:bCs w:val="1"/>
          <w:rtl w:val="0"/>
          <w:lang w:val="en-US"/>
        </w:rPr>
        <w:t>Research Governance Framework</w:t>
      </w:r>
    </w:p>
    <w:p>
      <w:pPr>
        <w:pStyle w:val="Body"/>
        <w:rPr>
          <w:rFonts w:ascii="Arial" w:cs="Arial" w:hAnsi="Arial" w:eastAsia="Arial"/>
          <w:b w:val="1"/>
          <w:bCs w:val="1"/>
        </w:rPr>
      </w:pPr>
    </w:p>
    <w:p>
      <w:pPr>
        <w:pStyle w:val="Body"/>
        <w:rPr>
          <w:rFonts w:ascii="Arial" w:cs="Arial" w:hAnsi="Arial" w:eastAsia="Arial"/>
        </w:rPr>
      </w:pPr>
      <w:r>
        <w:rPr>
          <w:rFonts w:ascii="Arial" w:hAnsi="Arial"/>
          <w:b w:val="1"/>
          <w:bCs w:val="1"/>
          <w:rtl w:val="0"/>
          <w:lang w:val="en-US"/>
        </w:rPr>
        <w:t>Thank you for completing your evidence gathering project. We hope you have gained from it and that the end results are helpful to the Council. Please complete the short form below so we can continue to share best practice and evidence across the Council.</w:t>
      </w:r>
      <w:r>
        <w:rPr>
          <w:rFonts w:ascii="Arial" w:hAnsi="Arial" w:hint="default"/>
          <w:b w:val="1"/>
          <w:bCs w:val="1"/>
          <w:rtl w:val="0"/>
          <w:lang w:val="en-US"/>
        </w:rPr>
        <w:t> </w:t>
      </w:r>
      <w:r>
        <w:rPr>
          <w:rFonts w:ascii="Arial" w:hAnsi="Arial" w:hint="default"/>
          <w:rtl w:val="0"/>
          <w:lang w:val="en-US"/>
        </w:rPr>
        <w:t> </w:t>
      </w:r>
    </w:p>
    <w:p>
      <w:pPr>
        <w:pStyle w:val="Body"/>
        <w:rPr>
          <w:rFonts w:ascii="Arial" w:cs="Arial" w:hAnsi="Arial" w:eastAsia="Arial"/>
        </w:rPr>
      </w:pPr>
      <w:r>
        <w:rPr>
          <w:rFonts w:ascii="Arial" w:hAnsi="Arial" w:hint="default"/>
          <w:rtl w:val="0"/>
          <w:lang w:val="en-US"/>
        </w:rPr>
        <w:t> </w:t>
      </w:r>
    </w:p>
    <w:p>
      <w:pPr>
        <w:pStyle w:val="Body"/>
        <w:rPr>
          <w:rFonts w:ascii="Arial" w:cs="Arial" w:hAnsi="Arial" w:eastAsia="Arial"/>
        </w:rPr>
      </w:pPr>
      <w:r>
        <w:rPr>
          <w:rFonts w:ascii="Arial" w:hAnsi="Arial"/>
          <w:b w:val="1"/>
          <w:bCs w:val="1"/>
          <w:rtl w:val="0"/>
          <w:lang w:val="en-US"/>
        </w:rPr>
        <w:t>Section One: Basic Details</w:t>
      </w:r>
      <w:r>
        <w:rPr>
          <w:rFonts w:ascii="Arial" w:hAnsi="Arial" w:hint="default"/>
          <w:rtl w:val="0"/>
          <w:lang w:val="en-US"/>
        </w:rPr>
        <w:t> </w:t>
      </w:r>
    </w:p>
    <w:tbl>
      <w:tblPr>
        <w:tblW w:w="89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115"/>
        <w:gridCol w:w="6825"/>
      </w:tblGrid>
      <w:tr>
        <w:tblPrEx>
          <w:shd w:val="clear" w:color="auto" w:fill="cad1d7"/>
        </w:tblPrEx>
        <w:trPr>
          <w:trHeight w:val="287" w:hRule="atLeast"/>
        </w:trPr>
        <w:tc>
          <w:tcPr>
            <w:tcW w:type="dxa" w:w="211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Project Title</w:t>
            </w:r>
            <w:r>
              <w:rPr>
                <w:rFonts w:ascii="Arial" w:hAnsi="Arial" w:hint="default"/>
                <w:shd w:val="nil" w:color="auto" w:fill="auto"/>
                <w:rtl w:val="0"/>
                <w:lang w:val="en-US"/>
              </w:rPr>
              <w:t> </w:t>
            </w:r>
          </w:p>
        </w:tc>
        <w:tc>
          <w:tcPr>
            <w:tcW w:type="dxa" w:w="682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hint="default"/>
                <w:shd w:val="nil" w:color="auto" w:fill="auto"/>
                <w:rtl w:val="0"/>
                <w:lang w:val="en-US"/>
              </w:rPr>
              <w:t> </w:t>
            </w:r>
          </w:p>
        </w:tc>
      </w:tr>
      <w:tr>
        <w:tblPrEx>
          <w:shd w:val="clear" w:color="auto" w:fill="cad1d7"/>
        </w:tblPrEx>
        <w:trPr>
          <w:trHeight w:val="933" w:hRule="atLeast"/>
        </w:trPr>
        <w:tc>
          <w:tcPr>
            <w:tcW w:type="dxa" w:w="211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Reference Number from Stage One</w:t>
            </w:r>
            <w:r>
              <w:rPr>
                <w:rFonts w:ascii="Arial" w:hAnsi="Arial" w:hint="default"/>
                <w:shd w:val="nil" w:color="auto" w:fill="auto"/>
                <w:rtl w:val="0"/>
                <w:lang w:val="en-US"/>
              </w:rPr>
              <w:t> </w:t>
            </w:r>
          </w:p>
        </w:tc>
        <w:tc>
          <w:tcPr>
            <w:tcW w:type="dxa" w:w="682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hint="default"/>
                <w:shd w:val="nil" w:color="auto" w:fill="auto"/>
                <w:rtl w:val="0"/>
                <w:lang w:val="en-US"/>
              </w:rPr>
              <w:t> </w:t>
            </w:r>
          </w:p>
        </w:tc>
      </w:tr>
    </w:tbl>
    <w:p>
      <w:pPr>
        <w:pStyle w:val="Body"/>
        <w:widowControl w:val="0"/>
        <w:spacing w:line="240" w:lineRule="auto"/>
        <w:rPr>
          <w:rFonts w:ascii="Arial" w:cs="Arial" w:hAnsi="Arial" w:eastAsia="Arial"/>
        </w:rPr>
      </w:pPr>
    </w:p>
    <w:p>
      <w:pPr>
        <w:pStyle w:val="Body"/>
        <w:rPr>
          <w:rFonts w:ascii="Arial" w:cs="Arial" w:hAnsi="Arial" w:eastAsia="Arial"/>
        </w:rPr>
      </w:pPr>
      <w:r>
        <w:rPr>
          <w:rFonts w:ascii="Arial" w:hAnsi="Arial" w:hint="default"/>
          <w:rtl w:val="0"/>
          <w:lang w:val="en-US"/>
        </w:rPr>
        <w:t> </w:t>
      </w:r>
    </w:p>
    <w:p>
      <w:pPr>
        <w:pStyle w:val="Body"/>
        <w:rPr>
          <w:rFonts w:ascii="Arial" w:cs="Arial" w:hAnsi="Arial" w:eastAsia="Arial"/>
        </w:rPr>
      </w:pPr>
      <w:r>
        <w:rPr>
          <w:rFonts w:ascii="Arial" w:hAnsi="Arial"/>
          <w:b w:val="1"/>
          <w:bCs w:val="1"/>
          <w:rtl w:val="0"/>
          <w:lang w:val="en-US"/>
        </w:rPr>
        <w:t>Section Two: Summary of the Project</w:t>
      </w:r>
      <w:r>
        <w:rPr>
          <w:rFonts w:ascii="Arial" w:hAnsi="Arial" w:hint="default"/>
          <w:rtl w:val="0"/>
          <w:lang w:val="en-US"/>
        </w:rPr>
        <w:t> </w:t>
      </w:r>
    </w:p>
    <w:tbl>
      <w:tblPr>
        <w:tblW w:w="89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115"/>
        <w:gridCol w:w="6825"/>
      </w:tblGrid>
      <w:tr>
        <w:tblPrEx>
          <w:shd w:val="clear" w:color="auto" w:fill="cad1d7"/>
        </w:tblPrEx>
        <w:trPr>
          <w:trHeight w:val="1740" w:hRule="atLeast"/>
        </w:trPr>
        <w:tc>
          <w:tcPr>
            <w:tcW w:type="dxa" w:w="211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rPr>
                <w:rFonts w:ascii="Arial" w:cs="Arial" w:hAnsi="Arial" w:eastAsia="Arial"/>
                <w:shd w:val="nil" w:color="auto" w:fill="auto"/>
              </w:rPr>
            </w:pPr>
            <w:r>
              <w:rPr>
                <w:rFonts w:ascii="Arial" w:hAnsi="Arial"/>
                <w:shd w:val="nil" w:color="auto" w:fill="auto"/>
                <w:rtl w:val="0"/>
                <w:lang w:val="en-US"/>
              </w:rPr>
              <w:t>To what extent were your aims and objectives achieved?</w:t>
            </w:r>
            <w:r>
              <w:rPr>
                <w:rFonts w:ascii="Arial" w:hAnsi="Arial" w:hint="default"/>
                <w:shd w:val="nil" w:color="auto" w:fill="auto"/>
                <w:rtl w:val="0"/>
                <w:lang w:val="en-US"/>
              </w:rPr>
              <w:t> </w:t>
            </w:r>
          </w:p>
          <w:p>
            <w:pPr>
              <w:pStyle w:val="Body"/>
              <w:bidi w:val="0"/>
              <w:ind w:left="0" w:right="0" w:firstLine="0"/>
              <w:jc w:val="left"/>
              <w:rPr>
                <w:rtl w:val="0"/>
              </w:rPr>
            </w:pPr>
            <w:r>
              <w:rPr>
                <w:rFonts w:ascii="Arial" w:hAnsi="Arial" w:hint="default"/>
                <w:shd w:val="nil" w:color="auto" w:fill="auto"/>
                <w:rtl w:val="0"/>
                <w:lang w:val="en-US"/>
              </w:rPr>
              <w:t> </w:t>
            </w:r>
          </w:p>
        </w:tc>
        <w:tc>
          <w:tcPr>
            <w:tcW w:type="dxa" w:w="682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hint="default"/>
                <w:shd w:val="nil" w:color="auto" w:fill="auto"/>
                <w:rtl w:val="0"/>
                <w:lang w:val="en-US"/>
              </w:rPr>
              <w:t> </w:t>
            </w:r>
          </w:p>
        </w:tc>
      </w:tr>
      <w:tr>
        <w:tblPrEx>
          <w:shd w:val="clear" w:color="auto" w:fill="cad1d7"/>
        </w:tblPrEx>
        <w:trPr>
          <w:trHeight w:val="1580" w:hRule="atLeast"/>
        </w:trPr>
        <w:tc>
          <w:tcPr>
            <w:tcW w:type="dxa" w:w="211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What were the main findings of the project [no jargon or acronyms]</w:t>
            </w:r>
            <w:r>
              <w:rPr>
                <w:rFonts w:ascii="Arial" w:hAnsi="Arial" w:hint="default"/>
                <w:shd w:val="nil" w:color="auto" w:fill="auto"/>
                <w:rtl w:val="0"/>
                <w:lang w:val="en-US"/>
              </w:rPr>
              <w:t> </w:t>
            </w:r>
          </w:p>
        </w:tc>
        <w:tc>
          <w:tcPr>
            <w:tcW w:type="dxa" w:w="682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hint="default"/>
                <w:shd w:val="nil" w:color="auto" w:fill="auto"/>
                <w:rtl w:val="0"/>
                <w:lang w:val="en-US"/>
              </w:rPr>
              <w:t> </w:t>
            </w:r>
          </w:p>
        </w:tc>
      </w:tr>
      <w:tr>
        <w:tblPrEx>
          <w:shd w:val="clear" w:color="auto" w:fill="cad1d7"/>
        </w:tblPrEx>
        <w:trPr>
          <w:trHeight w:val="1253" w:hRule="atLeast"/>
        </w:trPr>
        <w:tc>
          <w:tcPr>
            <w:tcW w:type="dxa" w:w="211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Who can have access to this work?</w:t>
            </w:r>
            <w:r>
              <w:rPr>
                <w:rFonts w:ascii="Arial" w:hAnsi="Arial" w:hint="default"/>
                <w:shd w:val="nil" w:color="auto" w:fill="auto"/>
                <w:rtl w:val="0"/>
                <w:lang w:val="en-US"/>
              </w:rPr>
              <w:t> </w:t>
            </w:r>
          </w:p>
        </w:tc>
        <w:tc>
          <w:tcPr>
            <w:tcW w:type="dxa" w:w="682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numPr>
                <w:ilvl w:val="0"/>
                <w:numId w:val="1"/>
              </w:numPr>
              <w:rPr>
                <w:rFonts w:ascii="Arial" w:hAnsi="Arial"/>
                <w:lang w:val="en-US"/>
              </w:rPr>
            </w:pPr>
            <w:r>
              <w:rPr>
                <w:rFonts w:ascii="Arial" w:hAnsi="Arial"/>
                <w:shd w:val="nil" w:color="auto" w:fill="auto"/>
                <w:rtl w:val="0"/>
                <w:lang w:val="en-US"/>
              </w:rPr>
              <w:t>Internal Council Staff</w:t>
            </w:r>
            <w:r>
              <w:rPr>
                <w:rFonts w:ascii="Arial" w:hAnsi="Arial" w:hint="default"/>
                <w:shd w:val="nil" w:color="auto" w:fill="auto"/>
                <w:rtl w:val="0"/>
                <w:lang w:val="en-US"/>
              </w:rPr>
              <w:t> </w:t>
            </w:r>
          </w:p>
          <w:p>
            <w:pPr>
              <w:pStyle w:val="Body"/>
              <w:numPr>
                <w:ilvl w:val="0"/>
                <w:numId w:val="2"/>
              </w:numPr>
              <w:bidi w:val="0"/>
              <w:ind w:right="0"/>
              <w:jc w:val="left"/>
              <w:rPr>
                <w:rFonts w:ascii="Arial" w:hAnsi="Arial"/>
                <w:rtl w:val="0"/>
                <w:lang w:val="en-US"/>
              </w:rPr>
            </w:pPr>
            <w:r>
              <w:rPr>
                <w:rFonts w:ascii="Arial" w:hAnsi="Arial"/>
                <w:shd w:val="nil" w:color="auto" w:fill="auto"/>
                <w:rtl w:val="0"/>
                <w:lang w:val="en-US"/>
              </w:rPr>
              <w:t>Restricted People / Organisations</w:t>
            </w:r>
            <w:r>
              <w:rPr>
                <w:rFonts w:ascii="Arial" w:hAnsi="Arial" w:hint="default"/>
                <w:shd w:val="nil" w:color="auto" w:fill="auto"/>
                <w:rtl w:val="0"/>
                <w:lang w:val="en-US"/>
              </w:rPr>
              <w:t> </w:t>
            </w:r>
          </w:p>
          <w:p>
            <w:pPr>
              <w:pStyle w:val="Body"/>
              <w:numPr>
                <w:ilvl w:val="0"/>
                <w:numId w:val="3"/>
              </w:numPr>
              <w:bidi w:val="0"/>
              <w:ind w:right="0"/>
              <w:jc w:val="left"/>
              <w:rPr>
                <w:rFonts w:ascii="Arial" w:hAnsi="Arial"/>
                <w:rtl w:val="0"/>
                <w:lang w:val="en-US"/>
              </w:rPr>
            </w:pPr>
            <w:r>
              <w:rPr>
                <w:rFonts w:ascii="Arial" w:hAnsi="Arial"/>
                <w:shd w:val="nil" w:color="auto" w:fill="auto"/>
                <w:rtl w:val="0"/>
                <w:lang w:val="en-US"/>
              </w:rPr>
              <w:t>General Public</w:t>
            </w:r>
            <w:r>
              <w:rPr>
                <w:rFonts w:ascii="Arial" w:hAnsi="Arial" w:hint="default"/>
                <w:shd w:val="nil" w:color="auto" w:fill="auto"/>
                <w:rtl w:val="0"/>
                <w:lang w:val="en-US"/>
              </w:rPr>
              <w:t> </w:t>
            </w:r>
          </w:p>
        </w:tc>
      </w:tr>
      <w:tr>
        <w:tblPrEx>
          <w:shd w:val="clear" w:color="auto" w:fill="cad1d7"/>
        </w:tblPrEx>
        <w:trPr>
          <w:trHeight w:val="933" w:hRule="atLeast"/>
        </w:trPr>
        <w:tc>
          <w:tcPr>
            <w:tcW w:type="dxa" w:w="211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How do you intend to share your findings?</w:t>
            </w:r>
            <w:r>
              <w:rPr>
                <w:rFonts w:ascii="Arial" w:hAnsi="Arial" w:hint="default"/>
                <w:shd w:val="nil" w:color="auto" w:fill="auto"/>
                <w:rtl w:val="0"/>
                <w:lang w:val="en-US"/>
              </w:rPr>
              <w:t> </w:t>
            </w:r>
          </w:p>
        </w:tc>
        <w:tc>
          <w:tcPr>
            <w:tcW w:type="dxa" w:w="682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numPr>
                <w:ilvl w:val="0"/>
                <w:numId w:val="4"/>
              </w:numPr>
              <w:rPr>
                <w:rFonts w:ascii="Arial" w:hAnsi="Arial" w:hint="default"/>
                <w:lang w:val="en-US"/>
              </w:rPr>
            </w:pPr>
            <w:r>
              <w:rPr>
                <w:rFonts w:ascii="Arial" w:hAnsi="Arial" w:hint="default"/>
                <w:shd w:val="nil" w:color="auto" w:fill="auto"/>
                <w:rtl w:val="0"/>
                <w:lang w:val="en-US"/>
              </w:rPr>
              <w:t> </w:t>
            </w:r>
          </w:p>
        </w:tc>
      </w:tr>
    </w:tbl>
    <w:p>
      <w:pPr>
        <w:pStyle w:val="Body"/>
        <w:widowControl w:val="0"/>
        <w:spacing w:line="240" w:lineRule="auto"/>
        <w:rPr>
          <w:rFonts w:ascii="Arial" w:cs="Arial" w:hAnsi="Arial" w:eastAsia="Arial"/>
        </w:rPr>
      </w:pPr>
    </w:p>
    <w:p>
      <w:pPr>
        <w:pStyle w:val="Body"/>
        <w:rPr>
          <w:rFonts w:ascii="Arial" w:cs="Arial" w:hAnsi="Arial" w:eastAsia="Arial"/>
        </w:rPr>
      </w:pPr>
      <w:r>
        <w:rPr>
          <w:rFonts w:ascii="Arial" w:hAnsi="Arial" w:hint="default"/>
          <w:rtl w:val="0"/>
          <w:lang w:val="en-US"/>
        </w:rPr>
        <w:t> </w:t>
      </w:r>
    </w:p>
    <w:p>
      <w:pPr>
        <w:pStyle w:val="Body"/>
        <w:rPr>
          <w:rFonts w:ascii="Arial" w:cs="Arial" w:hAnsi="Arial" w:eastAsia="Arial"/>
        </w:rPr>
      </w:pPr>
      <w:r>
        <w:rPr>
          <w:rFonts w:ascii="Arial" w:hAnsi="Arial" w:hint="default"/>
          <w:rtl w:val="0"/>
          <w:lang w:val="en-US"/>
        </w:rPr>
        <w:t> </w:t>
      </w:r>
    </w:p>
    <w:p>
      <w:pPr>
        <w:pStyle w:val="Body"/>
        <w:rPr>
          <w:rFonts w:ascii="Arial" w:cs="Arial" w:hAnsi="Arial" w:eastAsia="Arial"/>
        </w:rPr>
      </w:pPr>
      <w:r>
        <w:rPr>
          <w:rFonts w:ascii="Arial" w:hAnsi="Arial" w:hint="default"/>
          <w:rtl w:val="0"/>
          <w:lang w:val="en-US"/>
        </w:rPr>
        <w:t> </w:t>
      </w:r>
    </w:p>
    <w:p>
      <w:pPr>
        <w:pStyle w:val="Body"/>
        <w:rPr>
          <w:rFonts w:ascii="Arial" w:cs="Arial" w:hAnsi="Arial" w:eastAsia="Arial"/>
        </w:rPr>
      </w:pPr>
      <w:r>
        <w:rPr>
          <w:rFonts w:ascii="Arial" w:hAnsi="Arial"/>
          <w:b w:val="1"/>
          <w:bCs w:val="1"/>
          <w:rtl w:val="0"/>
          <w:lang w:val="en-US"/>
        </w:rPr>
        <w:t>Section Two: Learning from the Project</w:t>
      </w:r>
      <w:r>
        <w:rPr>
          <w:rFonts w:ascii="Arial" w:hAnsi="Arial" w:hint="default"/>
          <w:rtl w:val="0"/>
          <w:lang w:val="en-US"/>
        </w:rPr>
        <w:t> </w:t>
      </w:r>
    </w:p>
    <w:tbl>
      <w:tblPr>
        <w:tblW w:w="89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115"/>
        <w:gridCol w:w="6825"/>
      </w:tblGrid>
      <w:tr>
        <w:tblPrEx>
          <w:shd w:val="clear" w:color="auto" w:fill="cad1d7"/>
        </w:tblPrEx>
        <w:trPr>
          <w:trHeight w:val="4001" w:hRule="atLeast"/>
        </w:trPr>
        <w:tc>
          <w:tcPr>
            <w:tcW w:type="dxa" w:w="211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rPr>
                <w:rFonts w:ascii="Arial" w:cs="Arial" w:hAnsi="Arial" w:eastAsia="Arial"/>
                <w:shd w:val="nil" w:color="auto" w:fill="auto"/>
              </w:rPr>
            </w:pPr>
            <w:r>
              <w:rPr>
                <w:rFonts w:ascii="Arial" w:hAnsi="Arial"/>
                <w:shd w:val="nil" w:color="auto" w:fill="auto"/>
                <w:rtl w:val="0"/>
                <w:lang w:val="en-US"/>
              </w:rPr>
              <w:t>What have you learned about the process of gathering evidence (this might include learning about the process or research, or gaining new skills or knowledge)?</w:t>
            </w:r>
            <w:r>
              <w:rPr>
                <w:rFonts w:ascii="Arial" w:hAnsi="Arial" w:hint="default"/>
                <w:shd w:val="nil" w:color="auto" w:fill="auto"/>
                <w:rtl w:val="0"/>
                <w:lang w:val="en-US"/>
              </w:rPr>
              <w:t> </w:t>
            </w:r>
          </w:p>
          <w:p>
            <w:pPr>
              <w:pStyle w:val="Body"/>
              <w:bidi w:val="0"/>
              <w:ind w:left="0" w:right="0" w:firstLine="0"/>
              <w:jc w:val="left"/>
              <w:rPr>
                <w:rtl w:val="0"/>
              </w:rPr>
            </w:pPr>
            <w:r>
              <w:rPr>
                <w:rFonts w:ascii="Arial" w:hAnsi="Arial" w:hint="default"/>
                <w:shd w:val="nil" w:color="auto" w:fill="auto"/>
                <w:rtl w:val="0"/>
                <w:lang w:val="en-US"/>
              </w:rPr>
              <w:t> </w:t>
            </w:r>
          </w:p>
        </w:tc>
        <w:tc>
          <w:tcPr>
            <w:tcW w:type="dxa" w:w="682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hint="default"/>
                <w:shd w:val="nil" w:color="auto" w:fill="auto"/>
                <w:rtl w:val="0"/>
                <w:lang w:val="en-US"/>
              </w:rPr>
              <w:t> </w:t>
            </w:r>
          </w:p>
        </w:tc>
      </w:tr>
      <w:tr>
        <w:tblPrEx>
          <w:shd w:val="clear" w:color="auto" w:fill="cad1d7"/>
        </w:tblPrEx>
        <w:trPr>
          <w:trHeight w:val="1416" w:hRule="atLeast"/>
        </w:trPr>
        <w:tc>
          <w:tcPr>
            <w:tcW w:type="dxa" w:w="211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rPr>
                <w:rFonts w:ascii="Arial" w:cs="Arial" w:hAnsi="Arial" w:eastAsia="Arial"/>
                <w:shd w:val="nil" w:color="auto" w:fill="auto"/>
              </w:rPr>
            </w:pPr>
            <w:r>
              <w:rPr>
                <w:rFonts w:ascii="Arial" w:hAnsi="Arial"/>
                <w:shd w:val="nil" w:color="auto" w:fill="auto"/>
                <w:rtl w:val="0"/>
                <w:lang w:val="en-US"/>
              </w:rPr>
              <w:t>How supportive or helpful were the HDRC team?</w:t>
            </w:r>
            <w:r>
              <w:rPr>
                <w:rFonts w:ascii="Arial" w:hAnsi="Arial" w:hint="default"/>
                <w:shd w:val="nil" w:color="auto" w:fill="auto"/>
                <w:rtl w:val="0"/>
                <w:lang w:val="en-US"/>
              </w:rPr>
              <w:t> </w:t>
            </w:r>
          </w:p>
          <w:p>
            <w:pPr>
              <w:pStyle w:val="Body"/>
              <w:bidi w:val="0"/>
              <w:ind w:left="0" w:right="0" w:firstLine="0"/>
              <w:jc w:val="left"/>
              <w:rPr>
                <w:rtl w:val="0"/>
              </w:rPr>
            </w:pPr>
            <w:r>
              <w:rPr>
                <w:rFonts w:ascii="Arial" w:hAnsi="Arial" w:hint="default"/>
                <w:shd w:val="nil" w:color="auto" w:fill="auto"/>
                <w:rtl w:val="0"/>
                <w:lang w:val="en-US"/>
              </w:rPr>
              <w:t> </w:t>
            </w:r>
          </w:p>
        </w:tc>
        <w:tc>
          <w:tcPr>
            <w:tcW w:type="dxa" w:w="682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hint="default"/>
                <w:shd w:val="nil" w:color="auto" w:fill="auto"/>
                <w:rtl w:val="0"/>
                <w:lang w:val="en-US"/>
              </w:rPr>
              <w:t> </w:t>
            </w:r>
          </w:p>
        </w:tc>
      </w:tr>
    </w:tbl>
    <w:p>
      <w:pPr>
        <w:pStyle w:val="Body"/>
        <w:widowControl w:val="0"/>
        <w:spacing w:line="240" w:lineRule="auto"/>
        <w:rPr>
          <w:rFonts w:ascii="Arial" w:cs="Arial" w:hAnsi="Arial" w:eastAsia="Arial"/>
        </w:rPr>
      </w:pPr>
    </w:p>
    <w:p>
      <w:pPr>
        <w:pStyle w:val="Body"/>
        <w:rPr>
          <w:rFonts w:ascii="Arial" w:cs="Arial" w:hAnsi="Arial" w:eastAsia="Arial"/>
        </w:rPr>
      </w:pPr>
      <w:r>
        <w:rPr>
          <w:rFonts w:ascii="Arial" w:hAnsi="Arial" w:hint="default"/>
          <w:rtl w:val="0"/>
          <w:lang w:val="en-US"/>
        </w:rPr>
        <w:t> </w:t>
      </w:r>
    </w:p>
    <w:p>
      <w:pPr>
        <w:pStyle w:val="Body"/>
        <w:spacing w:before="200" w:after="0" w:line="216" w:lineRule="auto"/>
        <w:ind w:left="360" w:hanging="360"/>
        <w:rPr>
          <w:rFonts w:ascii="Arial" w:cs="Arial" w:hAnsi="Arial" w:eastAsia="Arial"/>
          <w:outline w:val="0"/>
          <w:color w:val="000000"/>
          <w:sz w:val="48"/>
          <w:szCs w:val="48"/>
          <w:u w:color="000000"/>
          <w14:textFill>
            <w14:solidFill>
              <w14:srgbClr w14:val="000000"/>
            </w14:solidFill>
          </w14:textFill>
        </w:rPr>
      </w:pPr>
      <w:r>
        <w:rPr>
          <w:rFonts w:ascii="Arial" w:hAnsi="Arial"/>
          <w:rtl w:val="0"/>
          <w:lang w:val="en-US"/>
        </w:rPr>
        <w:t xml:space="preserve">Please email a copy of the final output to </w:t>
      </w:r>
      <w:r>
        <w:rPr>
          <w:rStyle w:val="Hyperlink.0"/>
        </w:rPr>
        <w:fldChar w:fldCharType="begin" w:fldLock="0"/>
      </w:r>
      <w:r>
        <w:rPr>
          <w:rStyle w:val="Hyperlink.0"/>
        </w:rPr>
        <w:instrText xml:space="preserve"> HYPERLINK "mailto:HDRC@cumberland.gov.uk"</w:instrText>
      </w:r>
      <w:r>
        <w:rPr>
          <w:rStyle w:val="Hyperlink.0"/>
        </w:rPr>
        <w:fldChar w:fldCharType="separate" w:fldLock="0"/>
      </w:r>
      <w:r>
        <w:rPr>
          <w:rStyle w:val="Hyperlink.0"/>
          <w:rtl w:val="0"/>
        </w:rPr>
        <w:t>HDRC@cumberland.gov.uk</w:t>
      </w:r>
      <w:r>
        <w:rPr/>
        <w:fldChar w:fldCharType="end" w:fldLock="0"/>
      </w:r>
      <w:r>
        <w:rPr>
          <w:rFonts w:ascii="Arial" w:hAnsi="Arial"/>
          <w:rtl w:val="0"/>
          <w:lang w:val="en-US"/>
        </w:rPr>
        <w:t xml:space="preserve"> so it can be added to the Evidence Hub.</w:t>
      </w:r>
      <w:r>
        <w:rPr>
          <w:rFonts w:ascii="Arial" w:hAnsi="Arial" w:hint="default"/>
          <w:rtl w:val="0"/>
          <w:lang w:val="en-US"/>
        </w:rPr>
        <w:t> </w:t>
      </w:r>
      <w:r>
        <w:rPr>
          <w:rFonts w:ascii="Arial" w:hAnsi="Arial"/>
          <w:rtl w:val="0"/>
          <w:lang w:val="en-US"/>
        </w:rPr>
        <w:t xml:space="preserve"> The team will email you to let you know when your project is live on the Evidence Hub.</w:t>
      </w:r>
    </w:p>
    <w:p>
      <w:pPr>
        <w:pStyle w:val="Body"/>
        <w:rPr>
          <w:rFonts w:ascii="Arial" w:cs="Arial" w:hAnsi="Arial" w:eastAsia="Arial"/>
        </w:rPr>
      </w:pPr>
    </w:p>
    <w:p>
      <w:pPr>
        <w:pStyle w:val="Body"/>
      </w:pPr>
      <w:r>
        <w:rPr>
          <w:rFonts w:ascii="Arial" w:hAnsi="Arial" w:hint="default"/>
          <w:rtl w:val="0"/>
          <w:lang w:val="en-US"/>
        </w:rPr>
        <w:t> </w:t>
      </w:r>
      <w:r>
        <w:rPr>
          <w:rFonts w:ascii="Arial" w:cs="Arial" w:hAnsi="Arial" w:eastAsia="Arial"/>
        </w:rPr>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Display">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360" w:after="80" w:line="278" w:lineRule="auto"/>
      <w:ind w:left="0" w:right="0" w:firstLine="0"/>
      <w:jc w:val="left"/>
      <w:outlineLvl w:val="0"/>
    </w:pPr>
    <w:rPr>
      <w:rFonts w:ascii="Aptos Display" w:cs="Aptos Display" w:hAnsi="Aptos Display" w:eastAsia="Aptos Display"/>
      <w:b w:val="0"/>
      <w:bCs w:val="0"/>
      <w:i w:val="0"/>
      <w:iCs w:val="0"/>
      <w:caps w:val="0"/>
      <w:smallCaps w:val="0"/>
      <w:strike w:val="0"/>
      <w:dstrike w:val="0"/>
      <w:outline w:val="0"/>
      <w:color w:val="0f4761"/>
      <w:spacing w:val="0"/>
      <w:kern w:val="2"/>
      <w:position w:val="0"/>
      <w:sz w:val="40"/>
      <w:szCs w:val="40"/>
      <w:u w:val="none" w:color="0f4761"/>
      <w:shd w:val="nil" w:color="auto" w:fill="auto"/>
      <w:vertAlign w:val="baseline"/>
      <w:lang w:val="en-US"/>
      <w14:textOutline>
        <w14:noFill/>
      </w14:textOutline>
      <w14:textFill>
        <w14:solidFill>
          <w14:srgbClr w14:val="0F4761"/>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78"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Link">
    <w:name w:val="Link"/>
    <w:rPr>
      <w:outline w:val="0"/>
      <w:color w:val="467886"/>
      <w:u w:val="single" w:color="467886"/>
      <w14:textFill>
        <w14:solidFill>
          <w14:srgbClr w14:val="467886"/>
        </w14:solidFill>
      </w14:textFill>
    </w:rPr>
  </w:style>
  <w:style w:type="character" w:styleId="Hyperlink.0">
    <w:name w:val="Hyperlink.0"/>
    <w:basedOn w:val="Link"/>
    <w:next w:val="Hyperlink.0"/>
    <w:rPr>
      <w:rFonts w:ascii="Arial" w:cs="Arial" w:hAnsi="Arial" w:eastAsia="Aria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